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26EB81" w14:textId="68289577" w:rsidR="0064389A" w:rsidRPr="006D63F1" w:rsidRDefault="00412928" w:rsidP="006438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Guideline for a</w:t>
      </w:r>
      <w:r w:rsidR="00F30CF0" w:rsidRPr="006D63F1">
        <w:rPr>
          <w:rFonts w:ascii="Times New Roman" w:hAnsi="Times New Roman" w:cs="Times New Roman"/>
          <w:b/>
          <w:sz w:val="24"/>
          <w:szCs w:val="24"/>
        </w:rPr>
        <w:t xml:space="preserve"> short paper</w:t>
      </w:r>
    </w:p>
    <w:p w14:paraId="4BAFCD00" w14:textId="477A043E" w:rsidR="00F30CF0" w:rsidRPr="006D63F1" w:rsidRDefault="00F30CF0" w:rsidP="006438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D63F1">
        <w:rPr>
          <w:rFonts w:ascii="Times New Roman" w:hAnsi="Times New Roman" w:cs="Times New Roman"/>
          <w:b/>
          <w:sz w:val="24"/>
          <w:szCs w:val="24"/>
        </w:rPr>
        <w:t>SOC 3010</w:t>
      </w:r>
    </w:p>
    <w:p w14:paraId="2F018B7A" w14:textId="036E9052" w:rsidR="00F30CF0" w:rsidRPr="006D63F1" w:rsidRDefault="00F30CF0" w:rsidP="006438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D63F1">
        <w:rPr>
          <w:rFonts w:ascii="Times New Roman" w:hAnsi="Times New Roman" w:cs="Times New Roman"/>
          <w:b/>
          <w:sz w:val="24"/>
          <w:szCs w:val="24"/>
        </w:rPr>
        <w:t>Fall 2018</w:t>
      </w:r>
    </w:p>
    <w:p w14:paraId="444934C3" w14:textId="77777777" w:rsidR="00F30CF0" w:rsidRDefault="00F30CF0" w:rsidP="006438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221958" w14:textId="5B334D1D" w:rsidR="0064389A" w:rsidRDefault="0064389A" w:rsidP="006438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222D05" w14:textId="55559961" w:rsidR="0064389A" w:rsidRPr="006D63F1" w:rsidRDefault="0064389A" w:rsidP="006D63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63F1">
        <w:rPr>
          <w:rFonts w:ascii="Times New Roman" w:hAnsi="Times New Roman" w:cs="Times New Roman"/>
          <w:sz w:val="24"/>
          <w:szCs w:val="24"/>
        </w:rPr>
        <w:t xml:space="preserve">Please </w:t>
      </w:r>
      <w:r w:rsidR="00F30CF0" w:rsidRPr="006D63F1">
        <w:rPr>
          <w:rFonts w:ascii="Times New Roman" w:hAnsi="Times New Roman" w:cs="Times New Roman"/>
          <w:sz w:val="24"/>
          <w:szCs w:val="24"/>
        </w:rPr>
        <w:t>select</w:t>
      </w:r>
      <w:r w:rsidRPr="006D63F1">
        <w:rPr>
          <w:rFonts w:ascii="Times New Roman" w:hAnsi="Times New Roman" w:cs="Times New Roman"/>
          <w:sz w:val="24"/>
          <w:szCs w:val="24"/>
        </w:rPr>
        <w:t xml:space="preserve"> one of the following topics </w:t>
      </w:r>
      <w:r w:rsidR="00F2698C">
        <w:rPr>
          <w:rFonts w:ascii="Times New Roman" w:hAnsi="Times New Roman" w:cs="Times New Roman"/>
          <w:sz w:val="24"/>
          <w:szCs w:val="24"/>
        </w:rPr>
        <w:t>in</w:t>
      </w:r>
      <w:r w:rsidRPr="006D63F1">
        <w:rPr>
          <w:rFonts w:ascii="Times New Roman" w:hAnsi="Times New Roman" w:cs="Times New Roman"/>
          <w:sz w:val="24"/>
          <w:szCs w:val="24"/>
        </w:rPr>
        <w:t xml:space="preserve"> social inequality. The area of topic you have selected will be the main topic for a short paper</w:t>
      </w:r>
      <w:r w:rsidR="00F2698C">
        <w:rPr>
          <w:rFonts w:ascii="Times New Roman" w:hAnsi="Times New Roman" w:cs="Times New Roman"/>
          <w:sz w:val="24"/>
          <w:szCs w:val="24"/>
        </w:rPr>
        <w:t>, but please note that two or more topics are often mixed each other.</w:t>
      </w:r>
    </w:p>
    <w:p w14:paraId="4E13B379" w14:textId="191F202F" w:rsidR="0064389A" w:rsidRPr="00086565" w:rsidRDefault="0064389A" w:rsidP="006D63F1">
      <w:pPr>
        <w:pStyle w:val="ListParagraph"/>
        <w:numPr>
          <w:ilvl w:val="0"/>
          <w:numId w:val="3"/>
        </w:numPr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086565">
        <w:rPr>
          <w:rFonts w:ascii="Times New Roman" w:hAnsi="Times New Roman" w:cs="Times New Roman"/>
          <w:sz w:val="24"/>
          <w:szCs w:val="24"/>
        </w:rPr>
        <w:t>Class inequality</w:t>
      </w:r>
    </w:p>
    <w:p w14:paraId="75303390" w14:textId="1FA31370" w:rsidR="0064389A" w:rsidRPr="00086565" w:rsidRDefault="0064389A" w:rsidP="006D63F1">
      <w:pPr>
        <w:pStyle w:val="ListParagraph"/>
        <w:numPr>
          <w:ilvl w:val="0"/>
          <w:numId w:val="3"/>
        </w:numPr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086565">
        <w:rPr>
          <w:rFonts w:ascii="Times New Roman" w:hAnsi="Times New Roman" w:cs="Times New Roman"/>
          <w:sz w:val="24"/>
          <w:szCs w:val="24"/>
        </w:rPr>
        <w:t>Gender inequality</w:t>
      </w:r>
    </w:p>
    <w:p w14:paraId="4E2D736C" w14:textId="5056826E" w:rsidR="0064389A" w:rsidRPr="00086565" w:rsidRDefault="0064389A" w:rsidP="006D63F1">
      <w:pPr>
        <w:pStyle w:val="ListParagraph"/>
        <w:numPr>
          <w:ilvl w:val="0"/>
          <w:numId w:val="3"/>
        </w:numPr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086565">
        <w:rPr>
          <w:rFonts w:ascii="Times New Roman" w:hAnsi="Times New Roman" w:cs="Times New Roman"/>
          <w:sz w:val="24"/>
          <w:szCs w:val="24"/>
        </w:rPr>
        <w:t>Racial and ethnic inequality</w:t>
      </w:r>
    </w:p>
    <w:p w14:paraId="21D698B8" w14:textId="44EB69BD" w:rsidR="0064389A" w:rsidRPr="00086565" w:rsidRDefault="0064389A" w:rsidP="006D63F1">
      <w:pPr>
        <w:pStyle w:val="ListParagraph"/>
        <w:numPr>
          <w:ilvl w:val="0"/>
          <w:numId w:val="3"/>
        </w:numPr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086565">
        <w:rPr>
          <w:rFonts w:ascii="Times New Roman" w:hAnsi="Times New Roman" w:cs="Times New Roman"/>
          <w:sz w:val="24"/>
          <w:szCs w:val="24"/>
        </w:rPr>
        <w:t>Occupational inequality</w:t>
      </w:r>
    </w:p>
    <w:p w14:paraId="0F8448BA" w14:textId="651478D9" w:rsidR="0064389A" w:rsidRPr="00086565" w:rsidRDefault="0064389A" w:rsidP="006D63F1">
      <w:pPr>
        <w:pStyle w:val="ListParagraph"/>
        <w:numPr>
          <w:ilvl w:val="0"/>
          <w:numId w:val="3"/>
        </w:numPr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086565">
        <w:rPr>
          <w:rFonts w:ascii="Times New Roman" w:hAnsi="Times New Roman" w:cs="Times New Roman"/>
          <w:sz w:val="24"/>
          <w:szCs w:val="24"/>
        </w:rPr>
        <w:t>Health disparities</w:t>
      </w:r>
    </w:p>
    <w:p w14:paraId="5D6D0894" w14:textId="58E4790C" w:rsidR="0064389A" w:rsidRPr="00086565" w:rsidRDefault="0064389A" w:rsidP="006D63F1">
      <w:pPr>
        <w:pStyle w:val="ListParagraph"/>
        <w:numPr>
          <w:ilvl w:val="0"/>
          <w:numId w:val="3"/>
        </w:numPr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086565">
        <w:rPr>
          <w:rFonts w:ascii="Times New Roman" w:hAnsi="Times New Roman" w:cs="Times New Roman"/>
          <w:sz w:val="24"/>
          <w:szCs w:val="24"/>
        </w:rPr>
        <w:t>Segregation or neighborhoods inequality</w:t>
      </w:r>
    </w:p>
    <w:p w14:paraId="5004A889" w14:textId="6FED78B1" w:rsidR="0064389A" w:rsidRDefault="0064389A" w:rsidP="006D63F1">
      <w:pPr>
        <w:pStyle w:val="ListParagraph"/>
        <w:numPr>
          <w:ilvl w:val="0"/>
          <w:numId w:val="3"/>
        </w:numPr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086565">
        <w:rPr>
          <w:rFonts w:ascii="Times New Roman" w:hAnsi="Times New Roman" w:cs="Times New Roman"/>
          <w:sz w:val="24"/>
          <w:szCs w:val="24"/>
        </w:rPr>
        <w:t xml:space="preserve">Other topics related to </w:t>
      </w:r>
      <w:r w:rsidR="00086565">
        <w:rPr>
          <w:rFonts w:ascii="Times New Roman" w:hAnsi="Times New Roman" w:cs="Times New Roman"/>
          <w:sz w:val="24"/>
          <w:szCs w:val="24"/>
        </w:rPr>
        <w:t xml:space="preserve">social </w:t>
      </w:r>
      <w:r w:rsidRPr="00086565">
        <w:rPr>
          <w:rFonts w:ascii="Times New Roman" w:hAnsi="Times New Roman" w:cs="Times New Roman"/>
          <w:sz w:val="24"/>
          <w:szCs w:val="24"/>
        </w:rPr>
        <w:t>inequality</w:t>
      </w:r>
    </w:p>
    <w:p w14:paraId="043C1C1C" w14:textId="77777777" w:rsidR="006D63F1" w:rsidRPr="00086565" w:rsidRDefault="006D63F1" w:rsidP="006D63F1">
      <w:pPr>
        <w:pStyle w:val="ListParagraph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14:paraId="68F03D2E" w14:textId="63680632" w:rsidR="0064389A" w:rsidRDefault="0064389A" w:rsidP="006438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A926E0" w14:textId="2761483F" w:rsidR="00086565" w:rsidRDefault="0064389A" w:rsidP="0064389A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389A">
        <w:rPr>
          <w:rFonts w:ascii="Times New Roman" w:hAnsi="Times New Roman" w:cs="Times New Roman"/>
          <w:sz w:val="24"/>
          <w:szCs w:val="24"/>
        </w:rPr>
        <w:t xml:space="preserve">Please find </w:t>
      </w:r>
      <w:r w:rsidRPr="006D63F1">
        <w:rPr>
          <w:rFonts w:ascii="Times New Roman" w:hAnsi="Times New Roman" w:cs="Times New Roman"/>
          <w:i/>
          <w:sz w:val="24"/>
          <w:szCs w:val="24"/>
        </w:rPr>
        <w:t>two articles</w:t>
      </w:r>
      <w:r w:rsidRPr="0064389A">
        <w:rPr>
          <w:rFonts w:ascii="Times New Roman" w:hAnsi="Times New Roman" w:cs="Times New Roman"/>
          <w:sz w:val="24"/>
          <w:szCs w:val="24"/>
        </w:rPr>
        <w:t xml:space="preserve"> from </w:t>
      </w:r>
      <w:r w:rsidR="00F30CF0">
        <w:rPr>
          <w:rFonts w:ascii="Times New Roman" w:hAnsi="Times New Roman" w:cs="Times New Roman"/>
          <w:sz w:val="24"/>
          <w:szCs w:val="24"/>
        </w:rPr>
        <w:t xml:space="preserve">a </w:t>
      </w:r>
      <w:r w:rsidRPr="0064389A">
        <w:rPr>
          <w:rFonts w:ascii="Times New Roman" w:hAnsi="Times New Roman" w:cs="Times New Roman"/>
          <w:sz w:val="24"/>
          <w:szCs w:val="24"/>
        </w:rPr>
        <w:t>newspaper or magazine</w:t>
      </w:r>
      <w:r>
        <w:rPr>
          <w:rFonts w:ascii="Times New Roman" w:hAnsi="Times New Roman" w:cs="Times New Roman"/>
          <w:sz w:val="24"/>
          <w:szCs w:val="24"/>
        </w:rPr>
        <w:t xml:space="preserve"> for the selected topic</w:t>
      </w:r>
      <w:r w:rsidR="00F2698C">
        <w:rPr>
          <w:rFonts w:ascii="Times New Roman" w:hAnsi="Times New Roman" w:cs="Times New Roman"/>
          <w:sz w:val="24"/>
          <w:szCs w:val="24"/>
        </w:rPr>
        <w:t xml:space="preserve"> (see </w:t>
      </w:r>
      <w:r w:rsidR="00F2698C" w:rsidRPr="00F2698C">
        <w:rPr>
          <w:rFonts w:ascii="Times New Roman" w:hAnsi="Times New Roman" w:cs="Times New Roman"/>
          <w:i/>
          <w:sz w:val="24"/>
          <w:szCs w:val="24"/>
        </w:rPr>
        <w:t>examples</w:t>
      </w:r>
      <w:r w:rsidR="00F2698C">
        <w:rPr>
          <w:rFonts w:ascii="Times New Roman" w:hAnsi="Times New Roman" w:cs="Times New Roman"/>
          <w:sz w:val="24"/>
          <w:szCs w:val="24"/>
        </w:rPr>
        <w:t>)</w:t>
      </w:r>
      <w:r w:rsidRPr="0064389A">
        <w:rPr>
          <w:rFonts w:ascii="Times New Roman" w:hAnsi="Times New Roman" w:cs="Times New Roman"/>
          <w:sz w:val="24"/>
          <w:szCs w:val="24"/>
        </w:rPr>
        <w:t xml:space="preserve">. You </w:t>
      </w:r>
      <w:r w:rsidR="00F2698C">
        <w:rPr>
          <w:rFonts w:ascii="Times New Roman" w:hAnsi="Times New Roman" w:cs="Times New Roman"/>
          <w:sz w:val="24"/>
          <w:szCs w:val="24"/>
        </w:rPr>
        <w:t xml:space="preserve">will </w:t>
      </w:r>
      <w:r w:rsidRPr="0064389A">
        <w:rPr>
          <w:rFonts w:ascii="Times New Roman" w:hAnsi="Times New Roman" w:cs="Times New Roman"/>
          <w:sz w:val="24"/>
          <w:szCs w:val="24"/>
        </w:rPr>
        <w:t xml:space="preserve">need to confirm </w:t>
      </w:r>
      <w:r w:rsidR="00086565">
        <w:rPr>
          <w:rFonts w:ascii="Times New Roman" w:hAnsi="Times New Roman" w:cs="Times New Roman"/>
          <w:sz w:val="24"/>
          <w:szCs w:val="24"/>
        </w:rPr>
        <w:t xml:space="preserve">the selected </w:t>
      </w:r>
      <w:r w:rsidRPr="0064389A">
        <w:rPr>
          <w:rFonts w:ascii="Times New Roman" w:hAnsi="Times New Roman" w:cs="Times New Roman"/>
          <w:sz w:val="24"/>
          <w:szCs w:val="24"/>
        </w:rPr>
        <w:t>two article with me</w:t>
      </w:r>
      <w:r>
        <w:rPr>
          <w:rFonts w:ascii="Times New Roman" w:hAnsi="Times New Roman" w:cs="Times New Roman"/>
          <w:sz w:val="24"/>
          <w:szCs w:val="24"/>
        </w:rPr>
        <w:t xml:space="preserve"> by </w:t>
      </w:r>
      <w:r w:rsidRPr="00086565">
        <w:rPr>
          <w:rFonts w:ascii="Times New Roman" w:hAnsi="Times New Roman" w:cs="Times New Roman"/>
          <w:b/>
          <w:sz w:val="24"/>
          <w:szCs w:val="24"/>
        </w:rPr>
        <w:t>Oct 17</w:t>
      </w:r>
      <w:r w:rsidRPr="00086565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Pr="00086565">
        <w:rPr>
          <w:rFonts w:ascii="Times New Roman" w:hAnsi="Times New Roman" w:cs="Times New Roman"/>
          <w:b/>
          <w:sz w:val="24"/>
          <w:szCs w:val="24"/>
        </w:rPr>
        <w:t xml:space="preserve"> (Wed)</w:t>
      </w:r>
      <w:r w:rsidRPr="0064389A">
        <w:rPr>
          <w:rFonts w:ascii="Times New Roman" w:hAnsi="Times New Roman" w:cs="Times New Roman"/>
          <w:sz w:val="24"/>
          <w:szCs w:val="24"/>
        </w:rPr>
        <w:t>. Simply send me your topic and articles</w:t>
      </w:r>
      <w:r w:rsidR="00F2698C">
        <w:rPr>
          <w:rFonts w:ascii="Times New Roman" w:hAnsi="Times New Roman" w:cs="Times New Roman"/>
          <w:sz w:val="24"/>
          <w:szCs w:val="24"/>
        </w:rPr>
        <w:t xml:space="preserve"> and I’ll get back to you with comments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6044C6A" w14:textId="77777777" w:rsidR="00086565" w:rsidRDefault="00086565" w:rsidP="0008656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CF7E79" w14:textId="0A026088" w:rsidR="00086565" w:rsidRDefault="00086565" w:rsidP="0064389A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Please write a summary for the articles </w:t>
      </w:r>
      <w:r w:rsidRPr="00F30CF0">
        <w:rPr>
          <w:rFonts w:ascii="Times New Roman" w:hAnsi="Times New Roman" w:cs="Times New Roman"/>
          <w:b/>
          <w:sz w:val="24"/>
          <w:szCs w:val="24"/>
        </w:rPr>
        <w:t>(1-2 pages for each article)</w:t>
      </w:r>
      <w:r>
        <w:rPr>
          <w:rFonts w:ascii="Times New Roman" w:hAnsi="Times New Roman" w:cs="Times New Roman"/>
          <w:sz w:val="24"/>
          <w:szCs w:val="24"/>
        </w:rPr>
        <w:t>. The summary should include</w:t>
      </w:r>
      <w:r w:rsidR="0064389A">
        <w:rPr>
          <w:rFonts w:ascii="Times New Roman" w:hAnsi="Times New Roman" w:cs="Times New Roman"/>
          <w:sz w:val="24"/>
          <w:szCs w:val="24"/>
        </w:rPr>
        <w:t xml:space="preserve"> </w:t>
      </w:r>
      <w:r w:rsidR="0064389A" w:rsidRPr="0064389A">
        <w:rPr>
          <w:rFonts w:ascii="Times New Roman" w:hAnsi="Times New Roman" w:cs="Times New Roman"/>
          <w:sz w:val="24"/>
          <w:szCs w:val="24"/>
        </w:rPr>
        <w:t xml:space="preserve">1) </w:t>
      </w:r>
      <w:r>
        <w:rPr>
          <w:rFonts w:ascii="Times New Roman" w:hAnsi="Times New Roman" w:cs="Times New Roman"/>
          <w:sz w:val="24"/>
          <w:szCs w:val="24"/>
        </w:rPr>
        <w:t>a s</w:t>
      </w:r>
      <w:r w:rsidR="0064389A" w:rsidRPr="0064389A">
        <w:rPr>
          <w:rFonts w:ascii="Times New Roman" w:hAnsi="Times New Roman" w:cs="Times New Roman"/>
          <w:sz w:val="24"/>
          <w:szCs w:val="24"/>
        </w:rPr>
        <w:t>tate</w:t>
      </w:r>
      <w:r>
        <w:rPr>
          <w:rFonts w:ascii="Times New Roman" w:hAnsi="Times New Roman" w:cs="Times New Roman"/>
          <w:sz w:val="24"/>
          <w:szCs w:val="24"/>
        </w:rPr>
        <w:t>ment of</w:t>
      </w:r>
      <w:r w:rsidR="0064389A" w:rsidRPr="0064389A">
        <w:rPr>
          <w:rFonts w:ascii="Times New Roman" w:hAnsi="Times New Roman" w:cs="Times New Roman"/>
          <w:sz w:val="24"/>
          <w:szCs w:val="24"/>
        </w:rPr>
        <w:t xml:space="preserve"> the main question</w:t>
      </w:r>
      <w:r w:rsidR="006D63F1">
        <w:rPr>
          <w:rFonts w:ascii="Times New Roman" w:hAnsi="Times New Roman" w:cs="Times New Roman"/>
          <w:sz w:val="24"/>
          <w:szCs w:val="24"/>
        </w:rPr>
        <w:t>(</w:t>
      </w:r>
      <w:r w:rsidR="0064389A" w:rsidRPr="0064389A">
        <w:rPr>
          <w:rFonts w:ascii="Times New Roman" w:hAnsi="Times New Roman" w:cs="Times New Roman"/>
          <w:sz w:val="24"/>
          <w:szCs w:val="24"/>
        </w:rPr>
        <w:t>s</w:t>
      </w:r>
      <w:r w:rsidR="006D63F1">
        <w:rPr>
          <w:rFonts w:ascii="Times New Roman" w:hAnsi="Times New Roman" w:cs="Times New Roman"/>
          <w:sz w:val="24"/>
          <w:szCs w:val="24"/>
        </w:rPr>
        <w:t>)</w:t>
      </w:r>
      <w:r w:rsidR="0064389A" w:rsidRPr="0064389A">
        <w:rPr>
          <w:rFonts w:ascii="Times New Roman" w:hAnsi="Times New Roman" w:cs="Times New Roman"/>
          <w:sz w:val="24"/>
          <w:szCs w:val="24"/>
        </w:rPr>
        <w:t xml:space="preserve"> in the articles; 2) state</w:t>
      </w:r>
      <w:r>
        <w:rPr>
          <w:rFonts w:ascii="Times New Roman" w:hAnsi="Times New Roman" w:cs="Times New Roman"/>
          <w:sz w:val="24"/>
          <w:szCs w:val="24"/>
        </w:rPr>
        <w:t>ments</w:t>
      </w:r>
      <w:r w:rsidR="0064389A" w:rsidRPr="006438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="0064389A" w:rsidRPr="0064389A">
        <w:rPr>
          <w:rFonts w:ascii="Times New Roman" w:hAnsi="Times New Roman" w:cs="Times New Roman"/>
          <w:sz w:val="24"/>
          <w:szCs w:val="24"/>
        </w:rPr>
        <w:t xml:space="preserve">the conclusions;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="0064389A" w:rsidRPr="0064389A">
        <w:rPr>
          <w:rFonts w:ascii="Times New Roman" w:hAnsi="Times New Roman" w:cs="Times New Roman"/>
          <w:sz w:val="24"/>
          <w:szCs w:val="24"/>
        </w:rPr>
        <w:t xml:space="preserve">3) </w:t>
      </w:r>
      <w:r>
        <w:rPr>
          <w:rFonts w:ascii="Times New Roman" w:hAnsi="Times New Roman" w:cs="Times New Roman"/>
          <w:sz w:val="24"/>
          <w:szCs w:val="24"/>
        </w:rPr>
        <w:t xml:space="preserve">a summary for supporting </w:t>
      </w:r>
      <w:r w:rsidR="0064389A" w:rsidRPr="0064389A">
        <w:rPr>
          <w:rFonts w:ascii="Times New Roman" w:hAnsi="Times New Roman" w:cs="Times New Roman"/>
          <w:sz w:val="24"/>
          <w:szCs w:val="24"/>
        </w:rPr>
        <w:t>evidence</w:t>
      </w:r>
      <w:r>
        <w:rPr>
          <w:rFonts w:ascii="Times New Roman" w:hAnsi="Times New Roman" w:cs="Times New Roman"/>
          <w:sz w:val="24"/>
          <w:szCs w:val="24"/>
        </w:rPr>
        <w:t xml:space="preserve"> for the conclusions</w:t>
      </w:r>
      <w:r w:rsidR="0064389A" w:rsidRPr="0064389A">
        <w:rPr>
          <w:rFonts w:ascii="Times New Roman" w:hAnsi="Times New Roman" w:cs="Times New Roman"/>
          <w:sz w:val="24"/>
          <w:szCs w:val="24"/>
        </w:rPr>
        <w:t xml:space="preserve"> (figures, tables, or theories)</w:t>
      </w:r>
    </w:p>
    <w:p w14:paraId="6B33A2D9" w14:textId="03FD92E5" w:rsidR="00086565" w:rsidRDefault="00086565" w:rsidP="0008656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8AC3F34" w14:textId="7EF4C3A5" w:rsidR="00F30CF0" w:rsidRDefault="00F30CF0" w:rsidP="00F30CF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Please state 1) whether the articles support </w:t>
      </w:r>
      <w:r w:rsidRPr="006D63F1">
        <w:rPr>
          <w:rFonts w:ascii="Times New Roman" w:hAnsi="Times New Roman" w:cs="Times New Roman"/>
          <w:i/>
          <w:sz w:val="24"/>
          <w:szCs w:val="24"/>
        </w:rPr>
        <w:t>the power of individual initiative</w:t>
      </w:r>
      <w:r>
        <w:rPr>
          <w:rFonts w:ascii="Times New Roman" w:hAnsi="Times New Roman" w:cs="Times New Roman"/>
          <w:sz w:val="24"/>
          <w:szCs w:val="24"/>
        </w:rPr>
        <w:t xml:space="preserve"> or </w:t>
      </w:r>
      <w:r w:rsidRPr="006D63F1">
        <w:rPr>
          <w:rFonts w:ascii="Times New Roman" w:hAnsi="Times New Roman" w:cs="Times New Roman"/>
          <w:i/>
          <w:sz w:val="24"/>
          <w:szCs w:val="24"/>
        </w:rPr>
        <w:t>the power of class</w:t>
      </w:r>
      <w:r>
        <w:rPr>
          <w:rFonts w:ascii="Times New Roman" w:hAnsi="Times New Roman" w:cs="Times New Roman"/>
          <w:sz w:val="24"/>
          <w:szCs w:val="24"/>
        </w:rPr>
        <w:t xml:space="preserve"> and 2) why you think so.</w:t>
      </w:r>
      <w:r w:rsidR="006D63F1">
        <w:rPr>
          <w:rFonts w:ascii="Times New Roman" w:hAnsi="Times New Roman" w:cs="Times New Roman"/>
          <w:sz w:val="24"/>
          <w:szCs w:val="24"/>
        </w:rPr>
        <w:t xml:space="preserve"> </w:t>
      </w:r>
      <w:r w:rsidR="006D63F1" w:rsidRPr="006D63F1">
        <w:rPr>
          <w:rFonts w:ascii="Times New Roman" w:hAnsi="Times New Roman" w:cs="Times New Roman"/>
          <w:b/>
          <w:sz w:val="24"/>
          <w:szCs w:val="24"/>
        </w:rPr>
        <w:t>(3-4 sentences)</w:t>
      </w:r>
    </w:p>
    <w:p w14:paraId="31F9011B" w14:textId="77777777" w:rsidR="00F30CF0" w:rsidRPr="00086565" w:rsidRDefault="00F30CF0" w:rsidP="0008656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8C2A001" w14:textId="68502665" w:rsidR="0064389A" w:rsidRDefault="00086565" w:rsidP="00F30CF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Please present </w:t>
      </w:r>
      <w:r w:rsidR="0064389A" w:rsidRPr="0064389A">
        <w:rPr>
          <w:rFonts w:ascii="Times New Roman" w:hAnsi="Times New Roman" w:cs="Times New Roman"/>
          <w:sz w:val="24"/>
          <w:szCs w:val="24"/>
        </w:rPr>
        <w:t xml:space="preserve">if you are agree/disagree with the </w:t>
      </w:r>
      <w:r>
        <w:rPr>
          <w:rFonts w:ascii="Times New Roman" w:hAnsi="Times New Roman" w:cs="Times New Roman"/>
          <w:sz w:val="24"/>
          <w:szCs w:val="24"/>
        </w:rPr>
        <w:t xml:space="preserve">conclusions of the </w:t>
      </w:r>
      <w:r w:rsidR="0064389A" w:rsidRPr="0064389A">
        <w:rPr>
          <w:rFonts w:ascii="Times New Roman" w:hAnsi="Times New Roman" w:cs="Times New Roman"/>
          <w:sz w:val="24"/>
          <w:szCs w:val="24"/>
        </w:rPr>
        <w:t xml:space="preserve">articles and why/why not. </w:t>
      </w:r>
      <w:r w:rsidR="00F30CF0">
        <w:rPr>
          <w:rFonts w:ascii="Times New Roman" w:hAnsi="Times New Roman" w:cs="Times New Roman"/>
          <w:sz w:val="24"/>
          <w:szCs w:val="24"/>
        </w:rPr>
        <w:t>(</w:t>
      </w:r>
      <w:r w:rsidR="00F30CF0" w:rsidRPr="00F30CF0">
        <w:rPr>
          <w:rFonts w:ascii="Times New Roman" w:hAnsi="Times New Roman" w:cs="Times New Roman"/>
          <w:b/>
          <w:sz w:val="24"/>
          <w:szCs w:val="24"/>
        </w:rPr>
        <w:t>1 - 2 paragraphs</w:t>
      </w:r>
      <w:r w:rsidR="00F30CF0">
        <w:rPr>
          <w:rFonts w:ascii="Times New Roman" w:hAnsi="Times New Roman" w:cs="Times New Roman"/>
          <w:sz w:val="24"/>
          <w:szCs w:val="24"/>
        </w:rPr>
        <w:t>)</w:t>
      </w:r>
    </w:p>
    <w:p w14:paraId="70A86194" w14:textId="61E6D615" w:rsidR="00086565" w:rsidRDefault="00086565" w:rsidP="0008656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117D651" w14:textId="06D74D5B" w:rsidR="00F30CF0" w:rsidRPr="002C1F01" w:rsidRDefault="00F30CF0" w:rsidP="00F30CF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Please summarize </w:t>
      </w:r>
      <w:r w:rsidRPr="006D63F1">
        <w:rPr>
          <w:rFonts w:ascii="Times New Roman" w:hAnsi="Times New Roman" w:cs="Times New Roman"/>
          <w:i/>
          <w:sz w:val="24"/>
          <w:szCs w:val="24"/>
        </w:rPr>
        <w:t>at least three articles that support the power of individual initiative within the area you have selected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26915">
        <w:rPr>
          <w:rFonts w:ascii="Times New Roman" w:hAnsi="Times New Roman" w:cs="Times New Roman"/>
          <w:sz w:val="24"/>
          <w:szCs w:val="24"/>
        </w:rPr>
        <w:t>(</w:t>
      </w:r>
      <w:r w:rsidRPr="006D63F1">
        <w:rPr>
          <w:rFonts w:ascii="Times New Roman" w:hAnsi="Times New Roman" w:cs="Times New Roman"/>
          <w:b/>
          <w:sz w:val="24"/>
          <w:szCs w:val="24"/>
        </w:rPr>
        <w:t>3 sentences or more for each article</w:t>
      </w:r>
      <w:r>
        <w:rPr>
          <w:rFonts w:ascii="Times New Roman" w:hAnsi="Times New Roman" w:cs="Times New Roman"/>
          <w:sz w:val="24"/>
          <w:szCs w:val="24"/>
        </w:rPr>
        <w:t>; evidence from either readings or the outside of the class; no personal experience</w:t>
      </w:r>
      <w:r w:rsidR="006D63F1">
        <w:rPr>
          <w:rFonts w:ascii="Times New Roman" w:hAnsi="Times New Roman" w:cs="Times New Roman"/>
          <w:sz w:val="24"/>
          <w:szCs w:val="24"/>
        </w:rPr>
        <w:t xml:space="preserve"> please</w:t>
      </w:r>
      <w:r w:rsidRPr="00D26915">
        <w:rPr>
          <w:rFonts w:ascii="Times New Roman" w:hAnsi="Times New Roman" w:cs="Times New Roman"/>
          <w:sz w:val="24"/>
          <w:szCs w:val="24"/>
        </w:rPr>
        <w:t>)</w:t>
      </w:r>
    </w:p>
    <w:p w14:paraId="5A859413" w14:textId="77777777" w:rsidR="00F30CF0" w:rsidRDefault="00F30CF0" w:rsidP="00F30CF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18E9503" w14:textId="69B39941" w:rsidR="00F30CF0" w:rsidRDefault="00F30CF0" w:rsidP="00F30CF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DB6">
        <w:rPr>
          <w:rFonts w:ascii="Times New Roman" w:hAnsi="Times New Roman" w:cs="Times New Roman"/>
          <w:sz w:val="24"/>
          <w:szCs w:val="24"/>
        </w:rPr>
        <w:t xml:space="preserve">Please summarize </w:t>
      </w:r>
      <w:r w:rsidRPr="006D63F1">
        <w:rPr>
          <w:rFonts w:ascii="Times New Roman" w:hAnsi="Times New Roman" w:cs="Times New Roman"/>
          <w:i/>
          <w:sz w:val="24"/>
          <w:szCs w:val="24"/>
        </w:rPr>
        <w:t>at least three articles that support the power of class within the area you have selected</w:t>
      </w:r>
      <w:r w:rsidRPr="00E44DB6">
        <w:rPr>
          <w:rFonts w:ascii="Times New Roman" w:hAnsi="Times New Roman" w:cs="Times New Roman"/>
          <w:b/>
          <w:sz w:val="24"/>
          <w:szCs w:val="24"/>
        </w:rPr>
        <w:t>.</w:t>
      </w:r>
      <w:r w:rsidRPr="00E44DB6">
        <w:rPr>
          <w:rFonts w:ascii="Times New Roman" w:hAnsi="Times New Roman" w:cs="Times New Roman"/>
          <w:sz w:val="24"/>
          <w:szCs w:val="24"/>
        </w:rPr>
        <w:t xml:space="preserve"> (</w:t>
      </w:r>
      <w:r w:rsidRPr="006D63F1">
        <w:rPr>
          <w:rFonts w:ascii="Times New Roman" w:hAnsi="Times New Roman" w:cs="Times New Roman"/>
          <w:b/>
          <w:sz w:val="24"/>
          <w:szCs w:val="24"/>
        </w:rPr>
        <w:t>3 sentences or more for each article</w:t>
      </w:r>
      <w:r w:rsidRPr="00E44DB6">
        <w:rPr>
          <w:rFonts w:ascii="Times New Roman" w:hAnsi="Times New Roman" w:cs="Times New Roman"/>
          <w:sz w:val="24"/>
          <w:szCs w:val="24"/>
        </w:rPr>
        <w:t xml:space="preserve">; evidence from either readings or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E44DB6">
        <w:rPr>
          <w:rFonts w:ascii="Times New Roman" w:hAnsi="Times New Roman" w:cs="Times New Roman"/>
          <w:sz w:val="24"/>
          <w:szCs w:val="24"/>
        </w:rPr>
        <w:t>outside of the class</w:t>
      </w:r>
      <w:r>
        <w:rPr>
          <w:rFonts w:ascii="Times New Roman" w:hAnsi="Times New Roman" w:cs="Times New Roman"/>
          <w:sz w:val="24"/>
          <w:szCs w:val="24"/>
        </w:rPr>
        <w:t>; no personal experience</w:t>
      </w:r>
      <w:r w:rsidR="006D63F1">
        <w:rPr>
          <w:rFonts w:ascii="Times New Roman" w:hAnsi="Times New Roman" w:cs="Times New Roman"/>
          <w:sz w:val="24"/>
          <w:szCs w:val="24"/>
        </w:rPr>
        <w:t xml:space="preserve"> please</w:t>
      </w:r>
      <w:r w:rsidRPr="00E44DB6">
        <w:rPr>
          <w:rFonts w:ascii="Times New Roman" w:hAnsi="Times New Roman" w:cs="Times New Roman"/>
          <w:sz w:val="24"/>
          <w:szCs w:val="24"/>
        </w:rPr>
        <w:t>)</w:t>
      </w:r>
    </w:p>
    <w:p w14:paraId="6FAFCEA0" w14:textId="56981A25" w:rsidR="00086565" w:rsidRDefault="00086565" w:rsidP="0008656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3D80EFA" w14:textId="1F008110" w:rsidR="00086565" w:rsidRDefault="00086565" w:rsidP="0008656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Based on your own perspective</w:t>
      </w:r>
      <w:r w:rsidR="00F30CF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(i.e., either individual initiative, social class, or middle of them), please </w:t>
      </w:r>
      <w:r w:rsidRPr="00F2698C">
        <w:rPr>
          <w:rFonts w:ascii="Times New Roman" w:hAnsi="Times New Roman" w:cs="Times New Roman"/>
          <w:i/>
          <w:sz w:val="24"/>
          <w:szCs w:val="24"/>
        </w:rPr>
        <w:t>critically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698C">
        <w:rPr>
          <w:rFonts w:ascii="Times New Roman" w:hAnsi="Times New Roman" w:cs="Times New Roman"/>
          <w:i/>
          <w:sz w:val="24"/>
          <w:szCs w:val="24"/>
        </w:rPr>
        <w:t>review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1172">
        <w:rPr>
          <w:rFonts w:ascii="Times New Roman" w:hAnsi="Times New Roman" w:cs="Times New Roman"/>
          <w:sz w:val="24"/>
          <w:szCs w:val="24"/>
        </w:rPr>
        <w:t>articles</w:t>
      </w:r>
      <w:r>
        <w:rPr>
          <w:rFonts w:ascii="Times New Roman" w:hAnsi="Times New Roman" w:cs="Times New Roman"/>
          <w:sz w:val="24"/>
          <w:szCs w:val="24"/>
        </w:rPr>
        <w:t xml:space="preserve"> listed in </w:t>
      </w:r>
      <w:r w:rsidR="006D63F1">
        <w:rPr>
          <w:rFonts w:ascii="Times New Roman" w:hAnsi="Times New Roman" w:cs="Times New Roman"/>
          <w:sz w:val="24"/>
          <w:szCs w:val="24"/>
        </w:rPr>
        <w:t>Q.</w:t>
      </w:r>
      <w:r w:rsidR="00906BD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6D63F1">
        <w:rPr>
          <w:rFonts w:ascii="Times New Roman" w:hAnsi="Times New Roman" w:cs="Times New Roman"/>
          <w:sz w:val="24"/>
          <w:szCs w:val="24"/>
        </w:rPr>
        <w:t>Q.</w:t>
      </w:r>
      <w:r w:rsidR="00906BD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For example, if you are </w:t>
      </w:r>
      <w:r w:rsidR="00021172">
        <w:rPr>
          <w:rFonts w:ascii="Times New Roman" w:hAnsi="Times New Roman" w:cs="Times New Roman"/>
          <w:sz w:val="24"/>
          <w:szCs w:val="24"/>
        </w:rPr>
        <w:t xml:space="preserve">leaning toward </w:t>
      </w:r>
      <w:r>
        <w:rPr>
          <w:rFonts w:ascii="Times New Roman" w:hAnsi="Times New Roman" w:cs="Times New Roman"/>
          <w:sz w:val="24"/>
          <w:szCs w:val="24"/>
        </w:rPr>
        <w:t xml:space="preserve">individual initiative, you can criticize the </w:t>
      </w:r>
      <w:r w:rsidR="00021172">
        <w:rPr>
          <w:rFonts w:ascii="Times New Roman" w:hAnsi="Times New Roman" w:cs="Times New Roman"/>
          <w:sz w:val="24"/>
          <w:szCs w:val="24"/>
        </w:rPr>
        <w:t xml:space="preserve">articles for </w:t>
      </w:r>
      <w:r>
        <w:rPr>
          <w:rFonts w:ascii="Times New Roman" w:hAnsi="Times New Roman" w:cs="Times New Roman"/>
          <w:sz w:val="24"/>
          <w:szCs w:val="24"/>
        </w:rPr>
        <w:t>the power of class (</w:t>
      </w:r>
      <w:r w:rsidR="00F30CF0">
        <w:rPr>
          <w:rFonts w:ascii="Times New Roman" w:hAnsi="Times New Roman" w:cs="Times New Roman"/>
          <w:sz w:val="24"/>
          <w:szCs w:val="24"/>
        </w:rPr>
        <w:t xml:space="preserve">e.g., </w:t>
      </w:r>
      <w:r>
        <w:rPr>
          <w:rFonts w:ascii="Times New Roman" w:hAnsi="Times New Roman" w:cs="Times New Roman"/>
          <w:sz w:val="24"/>
          <w:szCs w:val="24"/>
        </w:rPr>
        <w:t>Q</w:t>
      </w:r>
      <w:r w:rsidR="00906BD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). If you </w:t>
      </w:r>
      <w:r w:rsidR="00021172">
        <w:rPr>
          <w:rFonts w:ascii="Times New Roman" w:hAnsi="Times New Roman" w:cs="Times New Roman"/>
          <w:sz w:val="24"/>
          <w:szCs w:val="24"/>
        </w:rPr>
        <w:t xml:space="preserve">are with </w:t>
      </w:r>
      <w:r>
        <w:rPr>
          <w:rFonts w:ascii="Times New Roman" w:hAnsi="Times New Roman" w:cs="Times New Roman"/>
          <w:sz w:val="24"/>
          <w:szCs w:val="24"/>
        </w:rPr>
        <w:t xml:space="preserve">the power of class, you can criticize </w:t>
      </w:r>
      <w:r w:rsidR="00021172">
        <w:rPr>
          <w:rFonts w:ascii="Times New Roman" w:hAnsi="Times New Roman" w:cs="Times New Roman"/>
          <w:sz w:val="24"/>
          <w:szCs w:val="24"/>
        </w:rPr>
        <w:t xml:space="preserve">articles for </w:t>
      </w:r>
      <w:r>
        <w:rPr>
          <w:rFonts w:ascii="Times New Roman" w:hAnsi="Times New Roman" w:cs="Times New Roman"/>
          <w:sz w:val="24"/>
          <w:szCs w:val="24"/>
        </w:rPr>
        <w:t>the power of individual initiative (</w:t>
      </w:r>
      <w:r w:rsidR="00F30CF0">
        <w:rPr>
          <w:rFonts w:ascii="Times New Roman" w:hAnsi="Times New Roman" w:cs="Times New Roman"/>
          <w:sz w:val="24"/>
          <w:szCs w:val="24"/>
        </w:rPr>
        <w:t xml:space="preserve">e.g., </w:t>
      </w:r>
      <w:r>
        <w:rPr>
          <w:rFonts w:ascii="Times New Roman" w:hAnsi="Times New Roman" w:cs="Times New Roman"/>
          <w:sz w:val="24"/>
          <w:szCs w:val="24"/>
        </w:rPr>
        <w:t>Q</w:t>
      </w:r>
      <w:r w:rsidR="00F30CF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). If you are in the middle of both sides, you need provide why you don’t totally agree with </w:t>
      </w:r>
      <w:r w:rsidR="00021172">
        <w:rPr>
          <w:rFonts w:ascii="Times New Roman" w:hAnsi="Times New Roman" w:cs="Times New Roman"/>
          <w:sz w:val="24"/>
          <w:szCs w:val="24"/>
        </w:rPr>
        <w:t>both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1172">
        <w:rPr>
          <w:rFonts w:ascii="Times New Roman" w:hAnsi="Times New Roman" w:cs="Times New Roman"/>
          <w:sz w:val="24"/>
          <w:szCs w:val="24"/>
        </w:rPr>
        <w:t>positions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F30CF0">
        <w:rPr>
          <w:rFonts w:ascii="Times New Roman" w:hAnsi="Times New Roman" w:cs="Times New Roman"/>
          <w:sz w:val="24"/>
          <w:szCs w:val="24"/>
        </w:rPr>
        <w:t xml:space="preserve">e.g., </w:t>
      </w:r>
      <w:r>
        <w:rPr>
          <w:rFonts w:ascii="Times New Roman" w:hAnsi="Times New Roman" w:cs="Times New Roman"/>
          <w:sz w:val="24"/>
          <w:szCs w:val="24"/>
        </w:rPr>
        <w:t>Q</w:t>
      </w:r>
      <w:r w:rsidR="00906BD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and Q</w:t>
      </w:r>
      <w:r w:rsidR="00906BD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). (</w:t>
      </w:r>
      <w:r w:rsidRPr="006D63F1">
        <w:rPr>
          <w:rFonts w:ascii="Times New Roman" w:hAnsi="Times New Roman" w:cs="Times New Roman"/>
          <w:b/>
          <w:sz w:val="24"/>
          <w:szCs w:val="24"/>
        </w:rPr>
        <w:t>1 – 2 paragraphs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939D07A" w14:textId="77777777" w:rsidR="00086565" w:rsidRPr="0064389A" w:rsidRDefault="00086565" w:rsidP="00F30CF0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CBE8A8" w14:textId="6188B5FF" w:rsidR="006D63F1" w:rsidRDefault="006D63F1" w:rsidP="00F30CF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Please summarize the major </w:t>
      </w:r>
      <w:r w:rsidR="00021172">
        <w:rPr>
          <w:rFonts w:ascii="Times New Roman" w:hAnsi="Times New Roman" w:cs="Times New Roman"/>
          <w:sz w:val="24"/>
          <w:szCs w:val="24"/>
        </w:rPr>
        <w:t xml:space="preserve">theories, hypothesis </w:t>
      </w:r>
      <w:r>
        <w:rPr>
          <w:rFonts w:ascii="Times New Roman" w:hAnsi="Times New Roman" w:cs="Times New Roman"/>
          <w:sz w:val="24"/>
          <w:szCs w:val="24"/>
        </w:rPr>
        <w:t>in the selected area (e.g., please discuss with me if unclear). (</w:t>
      </w:r>
      <w:r w:rsidRPr="006D63F1">
        <w:rPr>
          <w:rFonts w:ascii="Times New Roman" w:hAnsi="Times New Roman" w:cs="Times New Roman"/>
          <w:b/>
          <w:sz w:val="24"/>
          <w:szCs w:val="24"/>
        </w:rPr>
        <w:t>2-3 paragraphs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FC05FCF" w14:textId="77777777" w:rsidR="006D63F1" w:rsidRPr="006D63F1" w:rsidRDefault="006D63F1" w:rsidP="006D63F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97C683E" w14:textId="7C60937E" w:rsidR="00F30CF0" w:rsidRDefault="00F30CF0" w:rsidP="00F30CF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Please provide potential ways to reduce or minimize social inequality in the area </w:t>
      </w:r>
      <w:r w:rsidR="006D63F1">
        <w:rPr>
          <w:rFonts w:ascii="Times New Roman" w:hAnsi="Times New Roman" w:cs="Times New Roman"/>
          <w:sz w:val="24"/>
          <w:szCs w:val="24"/>
        </w:rPr>
        <w:t xml:space="preserve">you’ve selected and their feasibility </w:t>
      </w:r>
      <w:r>
        <w:rPr>
          <w:rFonts w:ascii="Times New Roman" w:hAnsi="Times New Roman" w:cs="Times New Roman"/>
          <w:sz w:val="24"/>
          <w:szCs w:val="24"/>
        </w:rPr>
        <w:t>from the readings, articles, or your own thoughts.</w:t>
      </w:r>
      <w:r w:rsidR="006D63F1">
        <w:rPr>
          <w:rFonts w:ascii="Times New Roman" w:hAnsi="Times New Roman" w:cs="Times New Roman"/>
          <w:sz w:val="24"/>
          <w:szCs w:val="24"/>
        </w:rPr>
        <w:t xml:space="preserve"> (</w:t>
      </w:r>
      <w:r w:rsidR="006D63F1" w:rsidRPr="006D63F1">
        <w:rPr>
          <w:rFonts w:ascii="Times New Roman" w:hAnsi="Times New Roman" w:cs="Times New Roman"/>
          <w:b/>
          <w:sz w:val="24"/>
          <w:szCs w:val="24"/>
        </w:rPr>
        <w:t>1-2 paragraphs</w:t>
      </w:r>
      <w:r w:rsidR="006D63F1">
        <w:rPr>
          <w:rFonts w:ascii="Times New Roman" w:hAnsi="Times New Roman" w:cs="Times New Roman"/>
          <w:sz w:val="24"/>
          <w:szCs w:val="24"/>
        </w:rPr>
        <w:t>)</w:t>
      </w:r>
    </w:p>
    <w:p w14:paraId="4F3D3689" w14:textId="77777777" w:rsidR="00412928" w:rsidRPr="00412928" w:rsidRDefault="00412928" w:rsidP="0041292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88BBF2A" w14:textId="77777777" w:rsidR="00412928" w:rsidRDefault="00412928" w:rsidP="004129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073306" w14:textId="5EC06FF0" w:rsidR="00412928" w:rsidRDefault="00412928" w:rsidP="004129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2928">
        <w:rPr>
          <w:rFonts w:ascii="Times New Roman" w:hAnsi="Times New Roman" w:cs="Times New Roman"/>
          <w:sz w:val="24"/>
          <w:szCs w:val="24"/>
        </w:rPr>
        <w:t xml:space="preserve">Once you have completed to answer for the questions above, </w:t>
      </w:r>
      <w:r w:rsidRPr="00412928">
        <w:rPr>
          <w:rFonts w:ascii="Times New Roman" w:hAnsi="Times New Roman" w:cs="Times New Roman"/>
          <w:b/>
          <w:sz w:val="24"/>
          <w:szCs w:val="24"/>
        </w:rPr>
        <w:t xml:space="preserve">please organize your answers as </w:t>
      </w:r>
      <w:r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Pr="00412928">
        <w:rPr>
          <w:rFonts w:ascii="Times New Roman" w:hAnsi="Times New Roman" w:cs="Times New Roman"/>
          <w:b/>
          <w:sz w:val="24"/>
          <w:szCs w:val="24"/>
        </w:rPr>
        <w:t xml:space="preserve">completed </w:t>
      </w:r>
      <w:r>
        <w:rPr>
          <w:rFonts w:ascii="Times New Roman" w:hAnsi="Times New Roman" w:cs="Times New Roman"/>
          <w:b/>
          <w:sz w:val="24"/>
          <w:szCs w:val="24"/>
        </w:rPr>
        <w:t xml:space="preserve">short </w:t>
      </w:r>
      <w:r w:rsidRPr="00412928">
        <w:rPr>
          <w:rFonts w:ascii="Times New Roman" w:hAnsi="Times New Roman" w:cs="Times New Roman"/>
          <w:b/>
          <w:sz w:val="24"/>
          <w:szCs w:val="24"/>
        </w:rPr>
        <w:t>essay</w:t>
      </w:r>
      <w:r w:rsidRPr="00412928">
        <w:rPr>
          <w:rFonts w:ascii="Times New Roman" w:hAnsi="Times New Roman" w:cs="Times New Roman"/>
          <w:sz w:val="24"/>
          <w:szCs w:val="24"/>
        </w:rPr>
        <w:t xml:space="preserve">. This means that you will delete all questions from your writings and reorganize answers your own. </w:t>
      </w:r>
      <w:r>
        <w:rPr>
          <w:rFonts w:ascii="Times New Roman" w:hAnsi="Times New Roman" w:cs="Times New Roman"/>
          <w:sz w:val="24"/>
          <w:szCs w:val="24"/>
        </w:rPr>
        <w:t>Please</w:t>
      </w:r>
      <w:r w:rsidR="00E132F0">
        <w:rPr>
          <w:rFonts w:ascii="Times New Roman" w:hAnsi="Times New Roman" w:cs="Times New Roman"/>
          <w:sz w:val="24"/>
          <w:szCs w:val="24"/>
        </w:rPr>
        <w:t xml:space="preserve"> try to</w:t>
      </w:r>
      <w:r>
        <w:rPr>
          <w:rFonts w:ascii="Times New Roman" w:hAnsi="Times New Roman" w:cs="Times New Roman"/>
          <w:sz w:val="24"/>
          <w:szCs w:val="24"/>
        </w:rPr>
        <w:t xml:space="preserve"> include all components you’ve answered above in the paper. </w:t>
      </w:r>
      <w:r w:rsidR="00E132F0">
        <w:rPr>
          <w:rFonts w:ascii="Times New Roman" w:hAnsi="Times New Roman" w:cs="Times New Roman"/>
          <w:sz w:val="24"/>
          <w:szCs w:val="24"/>
        </w:rPr>
        <w:t>Y</w:t>
      </w:r>
      <w:r w:rsidR="00E132F0">
        <w:rPr>
          <w:rFonts w:ascii="Times New Roman" w:hAnsi="Times New Roman" w:cs="Times New Roman"/>
          <w:sz w:val="24"/>
          <w:szCs w:val="24"/>
        </w:rPr>
        <w:t xml:space="preserve">our initial draft </w:t>
      </w:r>
      <w:r w:rsidR="00E132F0">
        <w:rPr>
          <w:rFonts w:ascii="Times New Roman" w:hAnsi="Times New Roman" w:cs="Times New Roman"/>
          <w:sz w:val="24"/>
          <w:szCs w:val="24"/>
        </w:rPr>
        <w:t>will be most likely exceed</w:t>
      </w:r>
      <w:r w:rsidR="00E132F0">
        <w:rPr>
          <w:rFonts w:ascii="Times New Roman" w:hAnsi="Times New Roman" w:cs="Times New Roman"/>
          <w:sz w:val="24"/>
          <w:szCs w:val="24"/>
        </w:rPr>
        <w:t xml:space="preserve"> 1,500 words</w:t>
      </w:r>
      <w:r w:rsidR="00E132F0">
        <w:rPr>
          <w:rFonts w:ascii="Times New Roman" w:hAnsi="Times New Roman" w:cs="Times New Roman"/>
          <w:sz w:val="24"/>
          <w:szCs w:val="24"/>
        </w:rPr>
        <w:t xml:space="preserve"> – it is normal situation</w:t>
      </w:r>
      <w:r w:rsidR="00E132F0">
        <w:rPr>
          <w:rFonts w:ascii="Times New Roman" w:hAnsi="Times New Roman" w:cs="Times New Roman"/>
          <w:sz w:val="24"/>
          <w:szCs w:val="24"/>
        </w:rPr>
        <w:t>.</w:t>
      </w:r>
      <w:r w:rsidR="00E132F0">
        <w:rPr>
          <w:rFonts w:ascii="Times New Roman" w:hAnsi="Times New Roman" w:cs="Times New Roman"/>
          <w:sz w:val="24"/>
          <w:szCs w:val="24"/>
        </w:rPr>
        <w:t xml:space="preserve"> Instead of addressing two articles in a separate way, please combine them as one components; you will reduce a great amount of redundancy simply by re-organizing the structure of the draft.</w:t>
      </w:r>
    </w:p>
    <w:p w14:paraId="1E1171D0" w14:textId="77777777" w:rsidR="00021172" w:rsidRPr="00412928" w:rsidRDefault="00021172" w:rsidP="004129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B10ED0" w14:textId="797D0061" w:rsidR="00E44DB6" w:rsidRDefault="00412928" w:rsidP="00E44D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short paper</w:t>
      </w:r>
      <w:r w:rsidRPr="00A162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may not exceed 1,500 words (e.g., approximately five to six </w:t>
      </w:r>
      <w:r w:rsidRPr="00A16227">
        <w:rPr>
          <w:rFonts w:ascii="Times New Roman" w:hAnsi="Times New Roman" w:cs="Times New Roman"/>
          <w:sz w:val="24"/>
          <w:szCs w:val="24"/>
        </w:rPr>
        <w:t>double-spaced typed pages</w:t>
      </w:r>
      <w:r>
        <w:rPr>
          <w:rFonts w:ascii="Times New Roman" w:hAnsi="Times New Roman" w:cs="Times New Roman"/>
          <w:sz w:val="24"/>
          <w:szCs w:val="24"/>
        </w:rPr>
        <w:t xml:space="preserve"> including </w:t>
      </w:r>
      <w:r w:rsidRPr="00412928">
        <w:rPr>
          <w:rFonts w:ascii="Times New Roman" w:hAnsi="Times New Roman" w:cs="Times New Roman"/>
          <w:b/>
          <w:sz w:val="24"/>
          <w:szCs w:val="24"/>
        </w:rPr>
        <w:t xml:space="preserve">title, </w:t>
      </w:r>
      <w:r>
        <w:rPr>
          <w:rFonts w:ascii="Times New Roman" w:hAnsi="Times New Roman" w:cs="Times New Roman"/>
          <w:b/>
          <w:sz w:val="24"/>
          <w:szCs w:val="24"/>
        </w:rPr>
        <w:t>essay</w:t>
      </w:r>
      <w:r w:rsidRPr="00412928">
        <w:rPr>
          <w:rFonts w:ascii="Times New Roman" w:hAnsi="Times New Roman" w:cs="Times New Roman"/>
          <w:b/>
          <w:sz w:val="24"/>
          <w:szCs w:val="24"/>
        </w:rPr>
        <w:t>, and references</w:t>
      </w:r>
      <w:r>
        <w:rPr>
          <w:rFonts w:ascii="Times New Roman" w:hAnsi="Times New Roman" w:cs="Times New Roman"/>
          <w:sz w:val="24"/>
          <w:szCs w:val="24"/>
        </w:rPr>
        <w:t>) with 1,250 words minimum</w:t>
      </w:r>
      <w:r w:rsidRPr="00A1622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All pages must be typed, double-spaced (including title, text, and references), and text must be in 12-point Time Roman. You must also include margins of 1 inches on all the four sides and number all pages sequentially.</w:t>
      </w:r>
    </w:p>
    <w:p w14:paraId="5BD164F0" w14:textId="778EBB8D" w:rsidR="00412928" w:rsidRDefault="00412928" w:rsidP="00E44D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BE1944" w14:textId="11A763BE" w:rsidR="00412928" w:rsidRDefault="00412928" w:rsidP="00E44D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03F65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403F65">
        <w:rPr>
          <w:rFonts w:ascii="Times New Roman" w:hAnsi="Times New Roman" w:cs="Times New Roman"/>
          <w:sz w:val="24"/>
          <w:szCs w:val="24"/>
        </w:rPr>
        <w:t xml:space="preserve"> outline for your short paper</w:t>
      </w:r>
      <w:r>
        <w:rPr>
          <w:rFonts w:ascii="Times New Roman" w:hAnsi="Times New Roman" w:cs="Times New Roman"/>
          <w:sz w:val="24"/>
          <w:szCs w:val="24"/>
        </w:rPr>
        <w:t xml:space="preserve"> (a topic and related two articles) </w:t>
      </w:r>
      <w:r w:rsidRPr="00403F65">
        <w:rPr>
          <w:rFonts w:ascii="Times New Roman" w:hAnsi="Times New Roman" w:cs="Times New Roman"/>
          <w:sz w:val="24"/>
          <w:szCs w:val="24"/>
        </w:rPr>
        <w:t xml:space="preserve">will be due on </w:t>
      </w:r>
      <w:r w:rsidRPr="00412928">
        <w:rPr>
          <w:rFonts w:ascii="Times New Roman" w:hAnsi="Times New Roman" w:cs="Times New Roman"/>
          <w:b/>
          <w:sz w:val="24"/>
          <w:szCs w:val="24"/>
        </w:rPr>
        <w:t>Wednesday, Oct 17</w:t>
      </w:r>
      <w:r w:rsidRPr="00412928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Pr="00403F65">
        <w:rPr>
          <w:rFonts w:ascii="Times New Roman" w:hAnsi="Times New Roman" w:cs="Times New Roman"/>
          <w:sz w:val="24"/>
          <w:szCs w:val="24"/>
        </w:rPr>
        <w:t>. The full paper will be due 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2928">
        <w:rPr>
          <w:rFonts w:ascii="Times New Roman" w:hAnsi="Times New Roman" w:cs="Times New Roman"/>
          <w:b/>
          <w:sz w:val="24"/>
          <w:szCs w:val="24"/>
        </w:rPr>
        <w:t>Wednesday, Nov 28</w:t>
      </w:r>
      <w:r w:rsidRPr="00412928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Pr="00403F65">
        <w:rPr>
          <w:rFonts w:ascii="Times New Roman" w:hAnsi="Times New Roman" w:cs="Times New Roman"/>
          <w:sz w:val="24"/>
          <w:szCs w:val="24"/>
        </w:rPr>
        <w:t xml:space="preserve">. Please submit the paper to </w:t>
      </w:r>
      <w:bookmarkStart w:id="0" w:name="_GoBack"/>
      <w:bookmarkEnd w:id="0"/>
      <w:r w:rsidRPr="00403F65">
        <w:rPr>
          <w:rFonts w:ascii="Times New Roman" w:hAnsi="Times New Roman" w:cs="Times New Roman"/>
          <w:sz w:val="24"/>
          <w:szCs w:val="24"/>
        </w:rPr>
        <w:t xml:space="preserve">Canvas before the due date. Your electronic submissions may be tested with a plagiarism screening program. </w:t>
      </w:r>
      <w:r w:rsidRPr="00403F65">
        <w:rPr>
          <w:rFonts w:ascii="Times New Roman" w:hAnsi="Times New Roman" w:cs="Times New Roman"/>
          <w:b/>
          <w:sz w:val="24"/>
          <w:szCs w:val="24"/>
        </w:rPr>
        <w:t>Late submissions will have 10% of the project grade deducted for each hour they are late.</w:t>
      </w:r>
    </w:p>
    <w:p w14:paraId="7D679E6D" w14:textId="3EC2927A" w:rsidR="00412928" w:rsidRDefault="00412928" w:rsidP="00E44D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7A2BDC" w14:textId="50DC0318" w:rsidR="00F2698C" w:rsidRDefault="00F2698C" w:rsidP="00E44D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6F9D0B" w14:textId="77777777" w:rsidR="00FF770D" w:rsidRPr="00E44DB6" w:rsidRDefault="00FF770D" w:rsidP="00E44D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CE9EBF" w14:textId="77777777" w:rsidR="006D63F1" w:rsidRPr="00F2698C" w:rsidRDefault="006D63F1" w:rsidP="006D63F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698C">
        <w:rPr>
          <w:rFonts w:ascii="Times New Roman" w:hAnsi="Times New Roman" w:cs="Times New Roman"/>
          <w:b/>
          <w:sz w:val="24"/>
          <w:szCs w:val="24"/>
        </w:rPr>
        <w:t>For bibliographical formatting, see Tips for ASA style at</w:t>
      </w:r>
    </w:p>
    <w:p w14:paraId="43ACED2A" w14:textId="77FAD649" w:rsidR="006D63F1" w:rsidRDefault="006D63F1" w:rsidP="006D63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63F1">
        <w:rPr>
          <w:rFonts w:ascii="Times New Roman" w:hAnsi="Times New Roman" w:cs="Times New Roman"/>
          <w:sz w:val="24"/>
          <w:szCs w:val="24"/>
        </w:rPr>
        <w:t xml:space="preserve">http://www.asanet.org/documents/teaching/pdfs/Quick_Tips_for_ASA_Style.pdf. </w:t>
      </w:r>
    </w:p>
    <w:p w14:paraId="6CFBA979" w14:textId="27D4F7C7" w:rsidR="00412928" w:rsidRDefault="00412928" w:rsidP="006D63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9B7D45" w14:textId="1931181D" w:rsidR="00021172" w:rsidRDefault="00021172" w:rsidP="006D63F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B76E163" w14:textId="77777777" w:rsidR="00FF770D" w:rsidRDefault="00FF770D" w:rsidP="006D63F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0325407" w14:textId="1E47F555" w:rsidR="00412928" w:rsidRPr="00F2698C" w:rsidRDefault="00412928" w:rsidP="006D63F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698C">
        <w:rPr>
          <w:rFonts w:ascii="Times New Roman" w:hAnsi="Times New Roman" w:cs="Times New Roman"/>
          <w:b/>
          <w:sz w:val="24"/>
          <w:szCs w:val="24"/>
        </w:rPr>
        <w:t>Examples of articles</w:t>
      </w:r>
    </w:p>
    <w:p w14:paraId="3D91EF1B" w14:textId="2A1F7F3A" w:rsidR="00412928" w:rsidRDefault="00412928" w:rsidP="006D63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608CCB" w14:textId="2E842F2B" w:rsidR="00412928" w:rsidRPr="00FF770D" w:rsidRDefault="00E132F0" w:rsidP="00FF770D">
      <w:pPr>
        <w:spacing w:afterLines="140" w:after="336" w:line="240" w:lineRule="auto"/>
        <w:rPr>
          <w:rStyle w:val="Hyperlink"/>
        </w:rPr>
      </w:pPr>
      <w:hyperlink r:id="rId5" w:history="1">
        <w:r w:rsidR="00412928" w:rsidRPr="00021172">
          <w:rPr>
            <w:rStyle w:val="Hyperlink"/>
            <w:rFonts w:ascii="Times New Roman" w:hAnsi="Times New Roman" w:cs="Times New Roman"/>
            <w:sz w:val="24"/>
            <w:szCs w:val="24"/>
          </w:rPr>
          <w:t>https://www.economist.com/united-states/2017/01/07/inequality-or-middle-incomes-which-matters-more</w:t>
        </w:r>
      </w:hyperlink>
    </w:p>
    <w:p w14:paraId="7C0F22EA" w14:textId="65D89D33" w:rsidR="00412928" w:rsidRPr="00FF770D" w:rsidRDefault="00E132F0" w:rsidP="00FF770D">
      <w:pPr>
        <w:spacing w:afterLines="140" w:after="336" w:line="240" w:lineRule="auto"/>
        <w:rPr>
          <w:rStyle w:val="Hyperlink"/>
        </w:rPr>
      </w:pPr>
      <w:hyperlink r:id="rId6" w:history="1">
        <w:r w:rsidR="00F2698C" w:rsidRPr="00021172">
          <w:rPr>
            <w:rStyle w:val="Hyperlink"/>
            <w:rFonts w:ascii="Times New Roman" w:hAnsi="Times New Roman" w:cs="Times New Roman"/>
            <w:sz w:val="24"/>
            <w:szCs w:val="24"/>
          </w:rPr>
          <w:t>https://www.usnews.com/news/articles/2016-02-16/the-costs-of-inequality-education-is-the-key-to-it-all</w:t>
        </w:r>
      </w:hyperlink>
    </w:p>
    <w:p w14:paraId="1A79BBD2" w14:textId="21377515" w:rsidR="00AA7A8F" w:rsidRPr="00FF770D" w:rsidRDefault="00E132F0" w:rsidP="00FF770D">
      <w:pPr>
        <w:spacing w:afterLines="140" w:after="336" w:line="240" w:lineRule="auto"/>
        <w:rPr>
          <w:rStyle w:val="Hyperlink"/>
          <w:sz w:val="24"/>
          <w:szCs w:val="24"/>
        </w:rPr>
      </w:pPr>
      <w:hyperlink r:id="rId7" w:history="1">
        <w:r w:rsidR="00F2698C" w:rsidRPr="00FF770D">
          <w:rPr>
            <w:rStyle w:val="Hyperlink"/>
            <w:rFonts w:ascii="Times New Roman" w:hAnsi="Times New Roman" w:cs="Times New Roman"/>
            <w:sz w:val="24"/>
            <w:szCs w:val="24"/>
          </w:rPr>
          <w:t>https://www.usnews.com/news/education-news/articles/2018-05-28/income-inequality-exacerbates-the-achievement-gap</w:t>
        </w:r>
      </w:hyperlink>
    </w:p>
    <w:p w14:paraId="7B6747DB" w14:textId="1D1B8114" w:rsidR="00F2698C" w:rsidRPr="00FF770D" w:rsidRDefault="00E132F0" w:rsidP="00FF770D">
      <w:pPr>
        <w:spacing w:afterLines="140" w:after="336" w:line="240" w:lineRule="auto"/>
        <w:rPr>
          <w:rStyle w:val="Hyperlink"/>
          <w:sz w:val="24"/>
          <w:szCs w:val="24"/>
        </w:rPr>
      </w:pPr>
      <w:hyperlink r:id="rId8" w:history="1">
        <w:r w:rsidR="00F2698C" w:rsidRPr="00FF770D">
          <w:rPr>
            <w:rStyle w:val="Hyperlink"/>
            <w:rFonts w:ascii="Times New Roman" w:hAnsi="Times New Roman" w:cs="Times New Roman"/>
            <w:sz w:val="24"/>
            <w:szCs w:val="24"/>
          </w:rPr>
          <w:t>https://www.theatlantic.com/business/archive/2016/08/property-taxes-and-unequal-schools/497333/</w:t>
        </w:r>
      </w:hyperlink>
    </w:p>
    <w:p w14:paraId="32AD8AE3" w14:textId="6B7EDAD1" w:rsidR="00F2698C" w:rsidRPr="00FF770D" w:rsidRDefault="00E132F0" w:rsidP="00FF770D">
      <w:pPr>
        <w:spacing w:afterLines="140" w:after="336" w:line="240" w:lineRule="auto"/>
        <w:rPr>
          <w:rStyle w:val="Hyperlink"/>
          <w:sz w:val="24"/>
          <w:szCs w:val="24"/>
        </w:rPr>
      </w:pPr>
      <w:hyperlink r:id="rId9" w:history="1">
        <w:r w:rsidR="00F2698C" w:rsidRPr="00FF770D">
          <w:rPr>
            <w:rStyle w:val="Hyperlink"/>
            <w:rFonts w:ascii="Times New Roman" w:hAnsi="Times New Roman" w:cs="Times New Roman"/>
            <w:sz w:val="24"/>
            <w:szCs w:val="24"/>
          </w:rPr>
          <w:t>https://www.theguardian.com/education/2017/nov/21/english-class-system-shaped-in-schools</w:t>
        </w:r>
      </w:hyperlink>
    </w:p>
    <w:p w14:paraId="44F375C8" w14:textId="0130395E" w:rsidR="00F2698C" w:rsidRPr="00FF770D" w:rsidRDefault="00E132F0" w:rsidP="00FF770D">
      <w:pPr>
        <w:spacing w:afterLines="140" w:after="336" w:line="240" w:lineRule="auto"/>
        <w:rPr>
          <w:rStyle w:val="Hyperlink"/>
          <w:sz w:val="24"/>
          <w:szCs w:val="24"/>
        </w:rPr>
      </w:pPr>
      <w:hyperlink r:id="rId10" w:history="1">
        <w:r w:rsidR="00F2698C" w:rsidRPr="00FF770D">
          <w:rPr>
            <w:rStyle w:val="Hyperlink"/>
            <w:rFonts w:ascii="Times New Roman" w:hAnsi="Times New Roman" w:cs="Times New Roman"/>
            <w:sz w:val="24"/>
            <w:szCs w:val="24"/>
          </w:rPr>
          <w:t>https://www.nytimes.com/2016/08/28/opinion/sunday/the-good-news-about-educational-inequality.html</w:t>
        </w:r>
      </w:hyperlink>
    </w:p>
    <w:p w14:paraId="2560DCFB" w14:textId="08FAF7A8" w:rsidR="00F2698C" w:rsidRPr="00FF770D" w:rsidRDefault="00E132F0" w:rsidP="00FF770D">
      <w:pPr>
        <w:spacing w:afterLines="140" w:after="336" w:line="240" w:lineRule="auto"/>
        <w:rPr>
          <w:rStyle w:val="Hyperlink"/>
          <w:sz w:val="24"/>
          <w:szCs w:val="24"/>
        </w:rPr>
      </w:pPr>
      <w:hyperlink r:id="rId11" w:history="1">
        <w:r w:rsidR="00F2698C" w:rsidRPr="00FF770D">
          <w:rPr>
            <w:rStyle w:val="Hyperlink"/>
            <w:rFonts w:ascii="Times New Roman" w:hAnsi="Times New Roman" w:cs="Times New Roman"/>
            <w:sz w:val="24"/>
            <w:szCs w:val="24"/>
          </w:rPr>
          <w:t>https://www.theguardian.com/commentisfree/2018/may/03/choice-inequality-education-system-social-segregation</w:t>
        </w:r>
      </w:hyperlink>
    </w:p>
    <w:p w14:paraId="725B72A3" w14:textId="398E2D7D" w:rsidR="00F2698C" w:rsidRPr="00FF770D" w:rsidRDefault="00E132F0" w:rsidP="00FF770D">
      <w:pPr>
        <w:spacing w:afterLines="140" w:after="336" w:line="240" w:lineRule="auto"/>
        <w:rPr>
          <w:rStyle w:val="Hyperlink"/>
          <w:sz w:val="24"/>
          <w:szCs w:val="24"/>
        </w:rPr>
      </w:pPr>
      <w:hyperlink r:id="rId12" w:history="1">
        <w:r w:rsidR="00F2698C" w:rsidRPr="00FF770D">
          <w:rPr>
            <w:rStyle w:val="Hyperlink"/>
            <w:rFonts w:ascii="Times New Roman" w:hAnsi="Times New Roman" w:cs="Times New Roman"/>
            <w:sz w:val="24"/>
            <w:szCs w:val="24"/>
          </w:rPr>
          <w:t>https://www.nytimes.com/2015/03/31/upshot/income-inequality-its-also-bad-for-your-health.html</w:t>
        </w:r>
      </w:hyperlink>
    </w:p>
    <w:p w14:paraId="642CEBCF" w14:textId="7C7EB4F4" w:rsidR="00F2698C" w:rsidRPr="00FF770D" w:rsidRDefault="00E132F0" w:rsidP="00FF770D">
      <w:pPr>
        <w:spacing w:afterLines="140" w:after="336" w:line="240" w:lineRule="auto"/>
        <w:rPr>
          <w:rStyle w:val="Hyperlink"/>
          <w:sz w:val="24"/>
          <w:szCs w:val="24"/>
        </w:rPr>
      </w:pPr>
      <w:hyperlink r:id="rId13" w:history="1">
        <w:r w:rsidR="00F2698C" w:rsidRPr="00FF770D">
          <w:rPr>
            <w:rStyle w:val="Hyperlink"/>
            <w:rFonts w:ascii="Times New Roman" w:hAnsi="Times New Roman" w:cs="Times New Roman"/>
            <w:sz w:val="24"/>
            <w:szCs w:val="24"/>
          </w:rPr>
          <w:t>https://news.harvard.edu/gazette/story/2016/02/money-quality-health-care-longer-life/</w:t>
        </w:r>
      </w:hyperlink>
    </w:p>
    <w:p w14:paraId="27975F9A" w14:textId="465681AF" w:rsidR="00F2698C" w:rsidRPr="00FF770D" w:rsidRDefault="00E132F0" w:rsidP="00FF770D">
      <w:pPr>
        <w:spacing w:afterLines="140" w:after="336" w:line="240" w:lineRule="auto"/>
        <w:rPr>
          <w:rStyle w:val="Hyperlink"/>
          <w:sz w:val="24"/>
          <w:szCs w:val="24"/>
        </w:rPr>
      </w:pPr>
      <w:hyperlink r:id="rId14" w:history="1">
        <w:r w:rsidR="00F2698C" w:rsidRPr="00FF770D">
          <w:rPr>
            <w:rStyle w:val="Hyperlink"/>
            <w:rFonts w:ascii="Times New Roman" w:hAnsi="Times New Roman" w:cs="Times New Roman"/>
            <w:sz w:val="24"/>
            <w:szCs w:val="24"/>
          </w:rPr>
          <w:t>https://www.theatlantic.com/politics/archive/2018/01/health-care-income-inequality-premiums-deductibles-costs/550997/</w:t>
        </w:r>
      </w:hyperlink>
    </w:p>
    <w:p w14:paraId="50B12AED" w14:textId="2446FB62" w:rsidR="00F2698C" w:rsidRPr="00FF770D" w:rsidRDefault="00E132F0" w:rsidP="00FF770D">
      <w:pPr>
        <w:spacing w:afterLines="140" w:after="336" w:line="240" w:lineRule="auto"/>
        <w:rPr>
          <w:rStyle w:val="Hyperlink"/>
          <w:sz w:val="24"/>
          <w:szCs w:val="24"/>
        </w:rPr>
      </w:pPr>
      <w:hyperlink r:id="rId15" w:history="1">
        <w:r w:rsidR="00F2698C" w:rsidRPr="00FF770D">
          <w:rPr>
            <w:rStyle w:val="Hyperlink"/>
            <w:rFonts w:ascii="Times New Roman" w:hAnsi="Times New Roman" w:cs="Times New Roman"/>
            <w:sz w:val="24"/>
            <w:szCs w:val="24"/>
          </w:rPr>
          <w:t>https://www.nytimes.com/interactive/2017/01/18/upshot/some-colleges-have-more-students-from-the-top-1-percent-than-the-bottom-60.html</w:t>
        </w:r>
      </w:hyperlink>
    </w:p>
    <w:p w14:paraId="4E28125C" w14:textId="44DDAFDE" w:rsidR="00F2698C" w:rsidRPr="00FF770D" w:rsidRDefault="00E132F0" w:rsidP="00FF770D">
      <w:pPr>
        <w:spacing w:afterLines="140" w:after="336" w:line="240" w:lineRule="auto"/>
        <w:rPr>
          <w:rStyle w:val="Hyperlink"/>
          <w:sz w:val="24"/>
          <w:szCs w:val="24"/>
        </w:rPr>
      </w:pPr>
      <w:hyperlink r:id="rId16" w:history="1">
        <w:r w:rsidR="00F2698C" w:rsidRPr="00FF770D">
          <w:rPr>
            <w:rStyle w:val="Hyperlink"/>
            <w:rFonts w:ascii="Times New Roman" w:hAnsi="Times New Roman" w:cs="Times New Roman"/>
            <w:sz w:val="24"/>
            <w:szCs w:val="24"/>
          </w:rPr>
          <w:t>http://freakonomics.com/podcast/the-true-story-of-the-gender-pay-gap-a-new-freakonomics-radio-podcast/</w:t>
        </w:r>
      </w:hyperlink>
    </w:p>
    <w:p w14:paraId="312671E3" w14:textId="74D26504" w:rsidR="00F2698C" w:rsidRPr="00FF770D" w:rsidRDefault="00E132F0" w:rsidP="00FF770D">
      <w:pPr>
        <w:spacing w:afterLines="140" w:after="336" w:line="240" w:lineRule="auto"/>
        <w:rPr>
          <w:rStyle w:val="Hyperlink"/>
          <w:sz w:val="24"/>
          <w:szCs w:val="24"/>
        </w:rPr>
      </w:pPr>
      <w:hyperlink r:id="rId17" w:history="1">
        <w:r w:rsidR="00F2698C" w:rsidRPr="00FF770D">
          <w:rPr>
            <w:rStyle w:val="Hyperlink"/>
            <w:rFonts w:ascii="Times New Roman" w:hAnsi="Times New Roman" w:cs="Times New Roman"/>
            <w:sz w:val="24"/>
            <w:szCs w:val="24"/>
          </w:rPr>
          <w:t>http://content.time.com/time/business/article/0,8599,2015274,00.html</w:t>
        </w:r>
      </w:hyperlink>
    </w:p>
    <w:p w14:paraId="359EA0AA" w14:textId="2A339337" w:rsidR="00F2698C" w:rsidRPr="00FF770D" w:rsidRDefault="00E132F0" w:rsidP="00FF770D">
      <w:pPr>
        <w:spacing w:afterLines="140" w:after="336" w:line="240" w:lineRule="auto"/>
        <w:rPr>
          <w:rStyle w:val="Hyperlink"/>
          <w:sz w:val="24"/>
          <w:szCs w:val="24"/>
        </w:rPr>
      </w:pPr>
      <w:hyperlink r:id="rId18" w:history="1">
        <w:r w:rsidR="00F2698C" w:rsidRPr="00FF770D">
          <w:rPr>
            <w:rStyle w:val="Hyperlink"/>
            <w:rFonts w:ascii="Times New Roman" w:hAnsi="Times New Roman" w:cs="Times New Roman"/>
            <w:sz w:val="24"/>
            <w:szCs w:val="24"/>
          </w:rPr>
          <w:t>http://www.abc.net.au/news/2014-09-10/young-childless-women-earn-more-than-men-fact-check/5712770</w:t>
        </w:r>
      </w:hyperlink>
    </w:p>
    <w:p w14:paraId="62D08E86" w14:textId="77777777" w:rsidR="00F2698C" w:rsidRPr="00021172" w:rsidRDefault="00F2698C" w:rsidP="00FF770D">
      <w:pPr>
        <w:spacing w:afterLines="140" w:after="336" w:line="240" w:lineRule="auto"/>
        <w:rPr>
          <w:rFonts w:ascii="Times New Roman" w:hAnsi="Times New Roman" w:cs="Times New Roman"/>
        </w:rPr>
      </w:pPr>
    </w:p>
    <w:p w14:paraId="14A19503" w14:textId="77777777" w:rsidR="00412928" w:rsidRDefault="00412928" w:rsidP="00FF770D">
      <w:pPr>
        <w:spacing w:afterLines="140" w:after="336" w:line="240" w:lineRule="auto"/>
      </w:pPr>
    </w:p>
    <w:sectPr w:rsidR="004129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A07DC0"/>
    <w:multiLevelType w:val="hybridMultilevel"/>
    <w:tmpl w:val="E87EF1CC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" w15:restartNumberingAfterBreak="0">
    <w:nsid w:val="449016AA"/>
    <w:multiLevelType w:val="hybridMultilevel"/>
    <w:tmpl w:val="E646C8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E0957"/>
    <w:multiLevelType w:val="hybridMultilevel"/>
    <w:tmpl w:val="412A6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62D"/>
    <w:rsid w:val="00011641"/>
    <w:rsid w:val="00021172"/>
    <w:rsid w:val="00086565"/>
    <w:rsid w:val="002C1F01"/>
    <w:rsid w:val="004061AA"/>
    <w:rsid w:val="00412928"/>
    <w:rsid w:val="0064389A"/>
    <w:rsid w:val="006D63F1"/>
    <w:rsid w:val="007B7DAE"/>
    <w:rsid w:val="00856524"/>
    <w:rsid w:val="008B062D"/>
    <w:rsid w:val="00906BDB"/>
    <w:rsid w:val="00BE5399"/>
    <w:rsid w:val="00D26915"/>
    <w:rsid w:val="00E132F0"/>
    <w:rsid w:val="00E44DB6"/>
    <w:rsid w:val="00E82D43"/>
    <w:rsid w:val="00F2698C"/>
    <w:rsid w:val="00F30CF0"/>
    <w:rsid w:val="00FF7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50CA8"/>
  <w15:chartTrackingRefBased/>
  <w15:docId w15:val="{0D65E26E-0EB5-4564-831C-7402E5409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06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062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129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eatlantic.com/business/archive/2016/08/property-taxes-and-unequal-schools/497333/" TargetMode="External"/><Relationship Id="rId13" Type="http://schemas.openxmlformats.org/officeDocument/2006/relationships/hyperlink" Target="https://news.harvard.edu/gazette/story/2016/02/money-quality-health-care-longer-life/" TargetMode="External"/><Relationship Id="rId18" Type="http://schemas.openxmlformats.org/officeDocument/2006/relationships/hyperlink" Target="http://www.abc.net.au/news/2014-09-10/young-childless-women-earn-more-than-men-fact-check/571277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snews.com/news/education-news/articles/2018-05-28/income-inequality-exacerbates-the-achievement-gap" TargetMode="External"/><Relationship Id="rId12" Type="http://schemas.openxmlformats.org/officeDocument/2006/relationships/hyperlink" Target="https://www.nytimes.com/2015/03/31/upshot/income-inequality-its-also-bad-for-your-health.html" TargetMode="External"/><Relationship Id="rId17" Type="http://schemas.openxmlformats.org/officeDocument/2006/relationships/hyperlink" Target="http://content.time.com/time/business/article/0,8599,2015274,00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freakonomics.com/podcast/the-true-story-of-the-gender-pay-gap-a-new-freakonomics-radio-podcast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usnews.com/news/articles/2016-02-16/the-costs-of-inequality-education-is-the-key-to-it-all" TargetMode="External"/><Relationship Id="rId11" Type="http://schemas.openxmlformats.org/officeDocument/2006/relationships/hyperlink" Target="https://www.theguardian.com/commentisfree/2018/may/03/choice-inequality-education-system-social-segregation" TargetMode="External"/><Relationship Id="rId5" Type="http://schemas.openxmlformats.org/officeDocument/2006/relationships/hyperlink" Target="https://www.economist.com/united-states/2017/01/07/inequality-or-middle-incomes-which-matters-more" TargetMode="External"/><Relationship Id="rId15" Type="http://schemas.openxmlformats.org/officeDocument/2006/relationships/hyperlink" Target="https://www.nytimes.com/interactive/2017/01/18/upshot/some-colleges-have-more-students-from-the-top-1-percent-than-the-bottom-60.html" TargetMode="External"/><Relationship Id="rId10" Type="http://schemas.openxmlformats.org/officeDocument/2006/relationships/hyperlink" Target="https://www.nytimes.com/2016/08/28/opinion/sunday/the-good-news-about-educational-inequality.htm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theguardian.com/education/2017/nov/21/english-class-system-shaped-in-schools" TargetMode="External"/><Relationship Id="rId14" Type="http://schemas.openxmlformats.org/officeDocument/2006/relationships/hyperlink" Target="https://www.theatlantic.com/politics/archive/2018/01/health-care-income-inequality-premiums-deductibles-costs/550997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1063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Hyojun Park</dc:creator>
  <cp:keywords/>
  <dc:description/>
  <cp:lastModifiedBy>Hyojun Park</cp:lastModifiedBy>
  <cp:revision>3</cp:revision>
  <dcterms:created xsi:type="dcterms:W3CDTF">2018-11-19T01:21:00Z</dcterms:created>
  <dcterms:modified xsi:type="dcterms:W3CDTF">2018-11-19T02:11:00Z</dcterms:modified>
</cp:coreProperties>
</file>